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4D" w:rsidRPr="00CE6C4D" w:rsidRDefault="00CE6C4D" w:rsidP="00CE6C4D">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CE6C4D">
        <w:rPr>
          <w:rFonts w:ascii="Arial" w:eastAsia="Times New Roman" w:hAnsi="Arial" w:cs="Arial"/>
          <w:b/>
          <w:bCs/>
          <w:i w:val="0"/>
          <w:iCs w:val="0"/>
          <w:color w:val="404648"/>
          <w:sz w:val="39"/>
          <w:szCs w:val="39"/>
        </w:rPr>
        <w:t>Điểm tin nhanh ngày 09/03/2023</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hyperlink r:id="rId5" w:tooltip="béo phì" w:history="1">
        <w:r w:rsidRPr="00CE6C4D">
          <w:rPr>
            <w:rFonts w:ascii="Segoe UI" w:eastAsia="Times New Roman" w:hAnsi="Segoe UI" w:cs="Segoe UI"/>
            <w:i w:val="0"/>
            <w:iCs w:val="0"/>
            <w:color w:val="0098D0"/>
            <w:sz w:val="24"/>
            <w:szCs w:val="24"/>
          </w:rPr>
          <w:t>Béo phì</w:t>
        </w:r>
      </w:hyperlink>
      <w:r w:rsidRPr="00CE6C4D">
        <w:rPr>
          <w:rFonts w:ascii="Segoe UI" w:eastAsia="Times New Roman" w:hAnsi="Segoe UI" w:cs="Segoe UI"/>
          <w:i w:val="0"/>
          <w:iCs w:val="0"/>
          <w:color w:val="000000"/>
          <w:sz w:val="24"/>
          <w:szCs w:val="24"/>
        </w:rPr>
        <w:t> làm tăng nguy cơ nhiều bệnh nguy hiểm như: tăng huyết áp, đái tháo đường, tim mạch, đột quỵ..., và nó lại là tác nhân quan trọng gây </w:t>
      </w:r>
      <w:hyperlink r:id="rId6" w:tooltip="ung thư" w:history="1">
        <w:r w:rsidRPr="00CE6C4D">
          <w:rPr>
            <w:rFonts w:ascii="Segoe UI" w:eastAsia="Times New Roman" w:hAnsi="Segoe UI" w:cs="Segoe UI"/>
            <w:i w:val="0"/>
            <w:iCs w:val="0"/>
            <w:color w:val="0098D0"/>
            <w:sz w:val="24"/>
            <w:szCs w:val="24"/>
          </w:rPr>
          <w:t>ung thư</w:t>
        </w:r>
      </w:hyperlink>
      <w:r w:rsidRPr="00CE6C4D">
        <w:rPr>
          <w:rFonts w:ascii="Segoe UI" w:eastAsia="Times New Roman" w:hAnsi="Segoe UI" w:cs="Segoe UI"/>
          <w:i w:val="0"/>
          <w:iCs w:val="0"/>
          <w:color w:val="000000"/>
          <w:sz w:val="24"/>
          <w:szCs w:val="24"/>
        </w:rPr>
        <w:t>. Ngoài ra, tử vong do uống rượu là một mối nguy hiểm thực sự đối với những người trẻ tuổi.</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Nhiều người tin vào quảng cáo trên mạng xã hội mua dịch truyền hoặc cà phê thải độc gan dẫn đến "tiền mất tật mang". Vì sao tuổi thiếu nhi đã mắc bệnh người già?</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Đây là những thông tin chính của bản tin nhanh sáng ngày 09/03/2023</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THẾ GIỚI</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1. Ngày càng nhiều người trẻ chết vì ngộ độc rượu</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Với hơn 3.900 người dưới 21 tuổi trên thế giới tử vong mỗi năm do uống rượu, đây là một mối nguy hiểm thực sự đối với những người trẻ tuổi, Fox News nhận định.</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Khi ngộ độc rượu, cơ thể không lọc hết lượng cồn đã tiêu thụ, một số vùng não bắt đầu ngừng hoạt động.</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Nguồn: zingnews.vn</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2.  Brazil ngừng sử dụng thuốc Evusheld dự phòng COVID-19</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Cơ quan Giám sát dịch tễ quốc gia Brazil thông báo tạm thời đình chỉ việc sử dụng khẩn cấp thuốc Evusheld dự phòng COVID-19 do hãng dược phẩm AstraZeneca sản xuất.</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Nguồn: vtv.vn</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3.  Philippines xác nhận dịch tả lợn châu Phi bùng phát tại 12 tỉnh</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Ngày 8-3, Bộ Nông nghiệp Philippines xác nhận đợt bùng phát dịch tả lợn châu Phi đã xuất hiện ở tỉnh Cebu, miền trung nước này. Giới chức Philippines đã triển khai các đội phản ứng để xem xét mức độ lây nhiễm của đợt bùng phát lần này, theo hãng tin Reuters.</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Nguồn: plo.vn</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4. Phát hiện hợp chất cứu sống bệnh nhân bị ngộ độc khí</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lastRenderedPageBreak/>
        <w:t>Các nhà nghiên cứu từ Đại học Doshisha, Nhật Bản đã tạo ra một loại hóa chất để loại bỏ khí CO và hydro xyanua (HCN), những yếu tố chính gây ngộ độc khí trong các đám cháy.</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Nguồn: vtv.vn</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VIỆT NAM</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1. Sáng 9/3: Thông tin mới nhất về tiêm vaccine COVID-19 ở nước ta</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Đến nay hơn 10,6 triệu người mắc COVID-19 ở nước ta đã khỏi bệnh, hiện cả nước chỉ còn 3 bệnh nhân nặng đang điều trị; Việt Nam đã tiêm hơn 266,4 triệu liều vaccine COVID-19, còn 5 tỉnh, thành đang tiêm thấp.</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Nguồn: suckhoedoisong.vn</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2. Béo phì tăng nguy cơ mắc... 236 bệnh, tác nhân quan trọng gây ung thư</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TS.BS Nguyễn Quang Bảy, trưởng khoa nội tiết - đái tháo đường, Bệnh viện Bạch Mai, cho biết ai cũng biết béo phì làm tăng nguy cơ nhiều bệnh nguy hiểm như: tăng huyết áp, đái tháo đường, tim mạch, đột quỵ..., nhưng chưa nghĩ đến nó lại là tác nhân quan trọng gây ung thư.</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mod1/images/diem-tin-nhanh-ngay-09032023/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mod1/images/diem-tin-nhanh-ngay-09032023/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7CnJuEgMAAEc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Nguồn: tuoitre.vn</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3. Gặp họa do thải độc gan theo quảng cáo</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Bác sĩ khuyến cáo gan là bộ phận có khả năng tái tạo và tự chữa lành, tự thải độc qua hệ thống bài tiết. Để bảo vệ lá gan, cách tốt nhất là duy trì chế độ ăn uống lành mạnh, loại bỏ rượu bia, thuốc lá. Mọi người cần giữ cân nặng vừa phải, tránh béo phì, hạn chế đồ ăn dầu mỡ, thức ăn nhanh và duy trì tập luyện, rèn sức khỏe.</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Nguồn: vnexpress.net</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b/>
          <w:bCs/>
          <w:i w:val="0"/>
          <w:iCs w:val="0"/>
          <w:color w:val="000000"/>
          <w:sz w:val="24"/>
          <w:szCs w:val="24"/>
        </w:rPr>
        <w:t>4. "Sát thủ" mang vị ngọt tấn công giới trẻ như thế nào?</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sidRPr="00CE6C4D">
        <w:rPr>
          <w:rFonts w:ascii="Segoe UI" w:eastAsia="Times New Roman" w:hAnsi="Segoe UI" w:cs="Segoe UI"/>
          <w:i w:val="0"/>
          <w:iCs w:val="0"/>
          <w:color w:val="000000"/>
          <w:sz w:val="24"/>
          <w:szCs w:val="24"/>
        </w:rPr>
        <w:t>Theo các chuyên gia, sử dụng quá nhiều đồ ăn nhanh, đồ ăn giàu năng lượng, đồ uống có đường lâu dần tích lũy năng lượng dư thừa dẫn đến béo phì, làm gia tăng các bệnh chuyển hóa, đái tháo đường.</w:t>
      </w:r>
    </w:p>
    <w:p w:rsidR="00CE6C4D" w:rsidRPr="00CE6C4D" w:rsidRDefault="00CE6C4D" w:rsidP="00CE6C4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4800" cy="304800"/>
                <wp:effectExtent l="0" t="0" r="0" b="0"/>
                <wp:docPr id="1" name="Rectangle 1" descr="https://hcdc.vn/public/img/02bf8460bf0d6384849ca010eda38cf8e9dbc4c7/images/mod1/images/diem-tin-nhanh-ngay-09032023/images/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09032023/images/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i3w2gDwMAAEc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7D67E7" w:rsidRPr="00CE6C4D" w:rsidRDefault="007D67E7">
      <w:pPr>
        <w:rPr>
          <w:i w:val="0"/>
          <w:sz w:val="28"/>
          <w:szCs w:val="28"/>
        </w:rPr>
      </w:pPr>
      <w:bookmarkStart w:id="0" w:name="_GoBack"/>
      <w:bookmarkEnd w:id="0"/>
    </w:p>
    <w:sectPr w:rsidR="007D67E7" w:rsidRPr="00CE6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4D"/>
    <w:rsid w:val="007D67E7"/>
    <w:rsid w:val="00CE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E6C4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C4D"/>
    <w:rPr>
      <w:rFonts w:eastAsia="Times New Roman"/>
      <w:b/>
      <w:bCs/>
      <w:color w:val="auto"/>
      <w:sz w:val="36"/>
      <w:szCs w:val="36"/>
    </w:rPr>
  </w:style>
  <w:style w:type="paragraph" w:styleId="NormalWeb">
    <w:name w:val="Normal (Web)"/>
    <w:basedOn w:val="Normal"/>
    <w:uiPriority w:val="99"/>
    <w:semiHidden/>
    <w:unhideWhenUsed/>
    <w:rsid w:val="00CE6C4D"/>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CE6C4D"/>
    <w:rPr>
      <w:color w:val="0000FF"/>
      <w:u w:val="single"/>
    </w:rPr>
  </w:style>
  <w:style w:type="character" w:styleId="Strong">
    <w:name w:val="Strong"/>
    <w:basedOn w:val="DefaultParagraphFont"/>
    <w:uiPriority w:val="22"/>
    <w:qFormat/>
    <w:rsid w:val="00CE6C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E6C4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C4D"/>
    <w:rPr>
      <w:rFonts w:eastAsia="Times New Roman"/>
      <w:b/>
      <w:bCs/>
      <w:color w:val="auto"/>
      <w:sz w:val="36"/>
      <w:szCs w:val="36"/>
    </w:rPr>
  </w:style>
  <w:style w:type="paragraph" w:styleId="NormalWeb">
    <w:name w:val="Normal (Web)"/>
    <w:basedOn w:val="Normal"/>
    <w:uiPriority w:val="99"/>
    <w:semiHidden/>
    <w:unhideWhenUsed/>
    <w:rsid w:val="00CE6C4D"/>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CE6C4D"/>
    <w:rPr>
      <w:color w:val="0000FF"/>
      <w:u w:val="single"/>
    </w:rPr>
  </w:style>
  <w:style w:type="character" w:styleId="Strong">
    <w:name w:val="Strong"/>
    <w:basedOn w:val="DefaultParagraphFont"/>
    <w:uiPriority w:val="22"/>
    <w:qFormat/>
    <w:rsid w:val="00CE6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uoitre.vn/ung-thu.html" TargetMode="External"/><Relationship Id="rId5" Type="http://schemas.openxmlformats.org/officeDocument/2006/relationships/hyperlink" Target="https://tuoitre.vn/viet-nam-tang-gap-doi-tre-beo-phi-thua-can-trong-10-nam-20230302124453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2023-03-09T03:22:00Z</dcterms:created>
  <dcterms:modified xsi:type="dcterms:W3CDTF">2023-03-09T03:22:00Z</dcterms:modified>
</cp:coreProperties>
</file>